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cs="Times New Roman"/>
          <w:b/>
          <w:bCs/>
          <w:kern w:val="0"/>
          <w:sz w:val="32"/>
          <w:szCs w:val="32"/>
          <w:lang w:val="en-US" w:eastAsia="zh-CN"/>
        </w:rPr>
      </w:pPr>
      <w:bookmarkStart w:id="3" w:name="_GoBack"/>
      <w:bookmarkStart w:id="0" w:name="_Hlk75163998"/>
      <w:bookmarkStart w:id="1" w:name="_Hlk75163964"/>
      <w:r>
        <w:rPr>
          <w:rFonts w:hint="eastAsia" w:ascii="黑体" w:hAnsi="黑体" w:eastAsia="黑体" w:cs="Times New Roman"/>
          <w:b/>
          <w:bCs/>
          <w:kern w:val="0"/>
          <w:sz w:val="32"/>
          <w:szCs w:val="32"/>
          <w:lang w:val="en-US" w:eastAsia="zh-CN"/>
        </w:rPr>
        <w:t>103.高推重比航空发动机用整体编织陶瓷基复合材料</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ascii="长城小标宋体" w:hAnsi="长城小标宋体" w:eastAsia="长城小标宋体" w:cs="长城小标宋体"/>
          <w:b/>
          <w:sz w:val="36"/>
        </w:rPr>
      </w:pPr>
      <w:r>
        <w:rPr>
          <w:rFonts w:hint="eastAsia" w:ascii="黑体" w:hAnsi="黑体" w:eastAsia="黑体" w:cs="Times New Roman"/>
          <w:b/>
          <w:bCs/>
          <w:kern w:val="0"/>
          <w:sz w:val="32"/>
          <w:szCs w:val="32"/>
          <w:lang w:val="en-US" w:eastAsia="zh-CN"/>
        </w:rPr>
        <w:t>叶片制备技术</w:t>
      </w:r>
      <w:bookmarkEnd w:id="0"/>
    </w:p>
    <w:bookmarkEnd w:id="3"/>
    <w:tbl>
      <w:tblPr>
        <w:tblStyle w:val="16"/>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39"/>
        <w:gridCol w:w="717"/>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sz w:val="28"/>
                <w:szCs w:val="28"/>
              </w:rPr>
            </w:pPr>
            <w:r>
              <w:rPr>
                <w:rFonts w:hint="eastAsia" w:ascii="仿宋" w:hAnsi="仿宋" w:eastAsia="仿宋" w:cs="仿宋"/>
                <w:sz w:val="28"/>
                <w:szCs w:val="28"/>
                <w:highlight w:val="none"/>
              </w:rPr>
              <w:t>西安鑫垚陶瓷复合材料股份有限公司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sz w:val="28"/>
                <w:szCs w:val="28"/>
              </w:rPr>
            </w:pPr>
            <w:r>
              <w:rPr>
                <w:rFonts w:hint="eastAsia" w:ascii="仿宋" w:hAnsi="仿宋" w:eastAsia="仿宋" w:cs="仿宋"/>
                <w:kern w:val="0"/>
                <w:sz w:val="28"/>
                <w:szCs w:val="28"/>
              </w:rPr>
              <w:t>制造业</w:t>
            </w:r>
          </w:p>
        </w:tc>
        <w:tc>
          <w:tcPr>
            <w:tcW w:w="218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sz w:val="28"/>
                <w:szCs w:val="28"/>
              </w:rPr>
            </w:pPr>
            <w:r>
              <w:rPr>
                <w:rFonts w:hint="eastAsia" w:ascii="仿宋" w:hAnsi="仿宋" w:eastAsia="仿宋" w:cs="仿宋"/>
                <w:sz w:val="28"/>
                <w:szCs w:val="28"/>
                <w:lang w:eastAsia="zh-CN"/>
              </w:rPr>
              <w:t>航空航天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3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76" w:type="dxa"/>
            <w:gridSpan w:val="4"/>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rPr>
                <w:rFonts w:hint="eastAsia" w:ascii="仿宋" w:hAnsi="仿宋" w:eastAsia="仿宋" w:cs="仿宋"/>
                <w:sz w:val="28"/>
                <w:szCs w:val="28"/>
              </w:rPr>
            </w:pPr>
            <w:r>
              <w:rPr>
                <w:rFonts w:hint="eastAsia" w:ascii="仿宋" w:hAnsi="仿宋" w:eastAsia="仿宋" w:cs="仿宋"/>
                <w:sz w:val="28"/>
                <w:szCs w:val="28"/>
              </w:rPr>
              <w:t>■技术研发（关键、核心技术）</w:t>
            </w:r>
          </w:p>
          <w:p>
            <w:pPr>
              <w:keepNext w:val="0"/>
              <w:keepLines w:val="0"/>
              <w:suppressLineNumbers w:val="0"/>
              <w:spacing w:before="0" w:beforeAutospacing="0" w:after="0" w:afterAutospacing="0" w:line="360" w:lineRule="exact"/>
              <w:ind w:left="0" w:right="0" w:firstLine="0" w:firstLineChars="0"/>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keepNext w:val="0"/>
              <w:keepLines w:val="0"/>
              <w:suppressLineNumbers w:val="0"/>
              <w:spacing w:before="0" w:beforeAutospacing="0" w:after="0" w:afterAutospacing="0" w:line="360" w:lineRule="exact"/>
              <w:ind w:left="0" w:right="0" w:firstLine="0" w:firstLineChars="0"/>
              <w:rPr>
                <w:rFonts w:hint="eastAsia" w:ascii="仿宋" w:hAnsi="仿宋" w:eastAsia="仿宋" w:cs="仿宋"/>
                <w:sz w:val="28"/>
                <w:szCs w:val="28"/>
              </w:rPr>
            </w:pPr>
            <w:r>
              <w:rPr>
                <w:rFonts w:hint="eastAsia" w:ascii="仿宋" w:hAnsi="仿宋" w:eastAsia="仿宋" w:cs="仿宋"/>
                <w:sz w:val="28"/>
                <w:szCs w:val="28"/>
              </w:rPr>
              <w:sym w:font="Wingdings 2" w:char="00A3"/>
            </w:r>
            <w:r>
              <w:rPr>
                <w:rFonts w:hint="eastAsia" w:ascii="仿宋" w:hAnsi="仿宋" w:eastAsia="仿宋" w:cs="仿宋"/>
                <w:sz w:val="28"/>
                <w:szCs w:val="28"/>
              </w:rPr>
              <w:t>技术改造（设备、研发生产条件）</w:t>
            </w:r>
          </w:p>
          <w:p>
            <w:pPr>
              <w:keepNext w:val="0"/>
              <w:keepLines w:val="0"/>
              <w:suppressLineNumbers w:val="0"/>
              <w:spacing w:before="0" w:beforeAutospacing="0" w:after="0" w:afterAutospacing="0" w:line="360" w:lineRule="exact"/>
              <w:ind w:left="0" w:right="0" w:firstLine="0" w:firstLineChars="0"/>
              <w:rPr>
                <w:rFonts w:hint="eastAsia" w:ascii="仿宋" w:hAnsi="仿宋" w:eastAsia="仿宋" w:cs="仿宋"/>
                <w:kern w:val="0"/>
                <w:sz w:val="28"/>
                <w:szCs w:val="28"/>
              </w:rPr>
            </w:pPr>
            <w:r>
              <w:rPr>
                <w:rFonts w:hint="eastAsia" w:ascii="仿宋" w:hAnsi="仿宋" w:eastAsia="仿宋" w:cs="仿宋"/>
                <w:sz w:val="28"/>
                <w:szCs w:val="28"/>
              </w:rPr>
              <w:sym w:font="Wingdings 2" w:char="00A3"/>
            </w: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0"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rPr>
                <w:rFonts w:hint="eastAsia" w:ascii="仿宋" w:hAnsi="仿宋" w:eastAsia="仿宋" w:cs="仿宋"/>
                <w:kern w:val="0"/>
                <w:sz w:val="28"/>
                <w:szCs w:val="28"/>
              </w:rPr>
            </w:pPr>
          </w:p>
        </w:tc>
        <w:tc>
          <w:tcPr>
            <w:tcW w:w="83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76" w:type="dxa"/>
            <w:gridSpan w:val="4"/>
            <w:tcBorders>
              <w:top w:val="single" w:color="auto" w:sz="4" w:space="0"/>
              <w:left w:val="nil"/>
              <w:bottom w:val="single" w:color="auto" w:sz="4" w:space="0"/>
              <w:right w:val="single" w:color="auto" w:sz="4" w:space="0"/>
            </w:tcBorders>
          </w:tcPr>
          <w:p>
            <w:pPr>
              <w:pStyle w:val="23"/>
              <w:keepNext w:val="0"/>
              <w:keepLines w:val="0"/>
              <w:pageBreakBefore w:val="0"/>
              <w:numPr>
                <w:numId w:val="0"/>
              </w:numPr>
              <w:suppressLineNumbers w:val="0"/>
              <w:kinsoku/>
              <w:wordWrap/>
              <w:overflowPunct/>
              <w:topLinePunct w:val="0"/>
              <w:autoSpaceDE/>
              <w:autoSpaceDN/>
              <w:bidi w:val="0"/>
              <w:adjustRightInd/>
              <w:snapToGrid/>
              <w:spacing w:before="0" w:beforeAutospacing="0" w:after="0" w:afterAutospacing="0" w:line="360" w:lineRule="exact"/>
              <w:ind w:leftChars="0" w:right="0" w:righ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pStyle w:val="6"/>
              <w:keepNext w:val="0"/>
              <w:keepLines w:val="0"/>
              <w:pageBreakBefore w:val="0"/>
              <w:widowControl/>
              <w:kinsoku/>
              <w:wordWrap/>
              <w:overflowPunct/>
              <w:topLinePunct w:val="0"/>
              <w:autoSpaceDE/>
              <w:autoSpaceDN/>
              <w:bidi w:val="0"/>
              <w:adjustRightInd/>
              <w:snapToGrid/>
              <w:spacing w:line="360" w:lineRule="exact"/>
              <w:ind w:left="0" w:firstLine="560" w:firstLineChars="200"/>
              <w:textAlignment w:val="auto"/>
              <w:rPr>
                <w:rFonts w:hint="eastAsia" w:ascii="仿宋" w:hAnsi="仿宋" w:eastAsia="仿宋" w:cs="仿宋"/>
                <w:sz w:val="28"/>
                <w:szCs w:val="28"/>
                <w:lang w:val="en-US"/>
              </w:rPr>
            </w:pPr>
            <w:r>
              <w:rPr>
                <w:rFonts w:hint="eastAsia" w:ascii="仿宋" w:hAnsi="仿宋" w:eastAsia="仿宋" w:cs="仿宋"/>
                <w:sz w:val="28"/>
                <w:szCs w:val="28"/>
                <w:lang w:eastAsia="zh-CN"/>
              </w:rPr>
              <w:t>本项目主要针对新一代高推比航空发动机用陶瓷复合材料固定导向叶片在其服役环境（高温、高压、水蒸气、氧、高速燃气冲刷等极端苛刻环境）中耐久性差、寿命有限且材料利用率低、成本高、</w:t>
            </w:r>
            <w:r>
              <w:rPr>
                <w:rFonts w:hint="eastAsia" w:ascii="仿宋" w:hAnsi="仿宋" w:eastAsia="仿宋" w:cs="仿宋"/>
                <w:color w:val="auto"/>
                <w:sz w:val="28"/>
                <w:szCs w:val="28"/>
                <w:shd w:val="clear" w:fill="FFFFFF"/>
                <w:lang w:eastAsia="zh-CN"/>
              </w:rPr>
              <w:t>尺寸精度低</w:t>
            </w:r>
            <w:r>
              <w:rPr>
                <w:rFonts w:hint="eastAsia" w:ascii="仿宋" w:hAnsi="仿宋" w:eastAsia="仿宋" w:cs="仿宋"/>
                <w:sz w:val="28"/>
                <w:szCs w:val="28"/>
                <w:lang w:eastAsia="zh-CN"/>
              </w:rPr>
              <w:t>的问题，开展整体编织陶瓷基复合材料叶片制备技术，提高陶瓷基复合材料导向叶片长时间使用可靠性，提高纤维利用率、降低成本、提高尺寸精度，主要需求内容如下。</w:t>
            </w:r>
          </w:p>
          <w:p>
            <w:pPr>
              <w:pStyle w:val="6"/>
              <w:keepNext w:val="0"/>
              <w:keepLines w:val="0"/>
              <w:pageBreakBefore w:val="0"/>
              <w:widowControl/>
              <w:numPr>
                <w:numId w:val="0"/>
              </w:numPr>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仿宋"/>
                <w:sz w:val="28"/>
                <w:szCs w:val="28"/>
                <w:lang w:val="en-US"/>
              </w:rPr>
            </w:pPr>
            <w:r>
              <w:rPr>
                <w:rFonts w:hint="eastAsia" w:ascii="仿宋" w:hAnsi="仿宋" w:eastAsia="仿宋" w:cs="仿宋"/>
                <w:sz w:val="28"/>
                <w:szCs w:val="28"/>
                <w:lang w:val="en-US" w:eastAsia="zh-CN"/>
              </w:rPr>
              <w:t>①</w:t>
            </w:r>
            <w:r>
              <w:rPr>
                <w:rFonts w:hint="eastAsia" w:ascii="仿宋" w:hAnsi="仿宋" w:eastAsia="仿宋" w:cs="仿宋"/>
                <w:sz w:val="28"/>
                <w:szCs w:val="28"/>
                <w:lang w:eastAsia="zh-CN"/>
              </w:rPr>
              <w:t>叶片预制体整体编织技术：根据涡叶片特征和服役性能要求，结合</w:t>
            </w:r>
            <w:r>
              <w:rPr>
                <w:rFonts w:hint="eastAsia" w:ascii="仿宋" w:hAnsi="仿宋" w:eastAsia="仿宋" w:cs="仿宋"/>
                <w:sz w:val="28"/>
                <w:szCs w:val="28"/>
                <w:lang w:val="en-US"/>
              </w:rPr>
              <w:t>SiC</w:t>
            </w:r>
            <w:r>
              <w:rPr>
                <w:rFonts w:hint="eastAsia" w:ascii="仿宋" w:hAnsi="仿宋" w:eastAsia="仿宋" w:cs="仿宋"/>
                <w:sz w:val="28"/>
                <w:szCs w:val="28"/>
                <w:vertAlign w:val="subscript"/>
                <w:lang w:val="en-US"/>
              </w:rPr>
              <w:t>f</w:t>
            </w:r>
            <w:r>
              <w:rPr>
                <w:rFonts w:hint="eastAsia" w:ascii="仿宋" w:hAnsi="仿宋" w:eastAsia="仿宋" w:cs="仿宋"/>
                <w:sz w:val="28"/>
                <w:szCs w:val="28"/>
                <w:lang w:val="en-US"/>
              </w:rPr>
              <w:t>/SiC</w:t>
            </w:r>
            <w:r>
              <w:rPr>
                <w:rFonts w:hint="eastAsia" w:ascii="仿宋" w:hAnsi="仿宋" w:eastAsia="仿宋" w:cs="仿宋"/>
                <w:sz w:val="28"/>
                <w:szCs w:val="28"/>
                <w:lang w:eastAsia="zh-CN"/>
              </w:rPr>
              <w:t>复合材料制备相关的纤维预制体结构、材料组元等，开展叶片整体编织预制体方案设计、实现构件受力工况与纤维预制体承载的一体化设计。开展预制体不同编织方式及编制参数研究，提高纤维预制体承载能力，同时提高预制体编织纤维原材料利用率，降低生产成本。。</w:t>
            </w:r>
          </w:p>
          <w:p>
            <w:pPr>
              <w:pStyle w:val="6"/>
              <w:keepNext w:val="0"/>
              <w:keepLines w:val="0"/>
              <w:pageBreakBefore w:val="0"/>
              <w:widowControl/>
              <w:numPr>
                <w:numId w:val="0"/>
              </w:numPr>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仿宋"/>
                <w:sz w:val="28"/>
                <w:szCs w:val="28"/>
                <w:lang w:val="en-US"/>
              </w:rPr>
            </w:pPr>
            <w:r>
              <w:rPr>
                <w:rFonts w:hint="eastAsia" w:ascii="仿宋" w:hAnsi="仿宋" w:eastAsia="仿宋" w:cs="仿宋"/>
                <w:sz w:val="28"/>
                <w:szCs w:val="28"/>
                <w:lang w:val="en-US" w:eastAsia="zh-CN"/>
              </w:rPr>
              <w:t>②</w:t>
            </w:r>
            <w:r>
              <w:rPr>
                <w:rFonts w:hint="eastAsia" w:ascii="仿宋" w:hAnsi="仿宋" w:eastAsia="仿宋" w:cs="仿宋"/>
                <w:sz w:val="28"/>
                <w:szCs w:val="28"/>
                <w:lang w:eastAsia="zh-CN"/>
              </w:rPr>
              <w:t>整体编织预制体与</w:t>
            </w:r>
            <w:r>
              <w:rPr>
                <w:rFonts w:hint="eastAsia" w:ascii="仿宋" w:hAnsi="仿宋" w:eastAsia="仿宋" w:cs="仿宋"/>
                <w:sz w:val="28"/>
                <w:szCs w:val="28"/>
                <w:lang w:val="en-US"/>
              </w:rPr>
              <w:t>CVI</w:t>
            </w:r>
            <w:r>
              <w:rPr>
                <w:rFonts w:hint="eastAsia" w:ascii="仿宋" w:hAnsi="仿宋" w:eastAsia="仿宋" w:cs="仿宋"/>
                <w:sz w:val="28"/>
                <w:szCs w:val="28"/>
                <w:lang w:eastAsia="zh-CN"/>
              </w:rPr>
              <w:t>致密化工艺体系匹配设计及验证：对不同编织方案的预制体开展界面层制备、</w:t>
            </w:r>
            <w:r>
              <w:rPr>
                <w:rFonts w:hint="eastAsia" w:ascii="仿宋" w:hAnsi="仿宋" w:eastAsia="仿宋" w:cs="仿宋"/>
                <w:sz w:val="28"/>
                <w:szCs w:val="28"/>
                <w:lang w:val="en-US"/>
              </w:rPr>
              <w:t>CVI</w:t>
            </w:r>
            <w:r>
              <w:rPr>
                <w:rFonts w:hint="eastAsia" w:ascii="仿宋" w:hAnsi="仿宋" w:eastAsia="仿宋" w:cs="仿宋"/>
                <w:sz w:val="28"/>
                <w:szCs w:val="28"/>
                <w:lang w:eastAsia="zh-CN"/>
              </w:rPr>
              <w:t>增密及防变型控制方法、致密化工艺与加工技术的匹配设计、</w:t>
            </w:r>
            <w:r>
              <w:rPr>
                <w:rFonts w:hint="eastAsia" w:ascii="仿宋" w:hAnsi="仿宋" w:eastAsia="仿宋" w:cs="仿宋"/>
                <w:sz w:val="28"/>
                <w:szCs w:val="28"/>
                <w:lang w:val="en-US"/>
              </w:rPr>
              <w:t xml:space="preserve">   </w:t>
            </w:r>
            <w:r>
              <w:rPr>
                <w:rFonts w:hint="eastAsia" w:ascii="仿宋" w:hAnsi="仿宋" w:eastAsia="仿宋" w:cs="仿宋"/>
                <w:sz w:val="28"/>
                <w:szCs w:val="28"/>
                <w:lang w:eastAsia="zh-CN"/>
              </w:rPr>
              <w:t xml:space="preserve">整体成型陶瓷基复合材料叶片高精度尺寸一致性控制技术。 </w:t>
            </w:r>
          </w:p>
          <w:p>
            <w:pPr>
              <w:pStyle w:val="6"/>
              <w:keepNext w:val="0"/>
              <w:keepLines w:val="0"/>
              <w:pageBreakBefore w:val="0"/>
              <w:widowControl/>
              <w:numPr>
                <w:numId w:val="0"/>
              </w:numPr>
              <w:kinsoku/>
              <w:wordWrap/>
              <w:overflowPunct/>
              <w:topLinePunct w:val="0"/>
              <w:autoSpaceDE/>
              <w:autoSpaceDN/>
              <w:bidi w:val="0"/>
              <w:adjustRightInd/>
              <w:snapToGrid/>
              <w:spacing w:line="360" w:lineRule="exact"/>
              <w:ind w:right="0" w:rightChars="0" w:firstLine="560" w:firstLineChars="200"/>
              <w:textAlignment w:val="auto"/>
              <w:rPr>
                <w:rFonts w:hint="eastAsia" w:ascii="仿宋" w:hAnsi="仿宋" w:eastAsia="仿宋" w:cs="仿宋"/>
                <w:sz w:val="28"/>
                <w:szCs w:val="28"/>
                <w:lang w:val="en-US"/>
              </w:rPr>
            </w:pPr>
            <w:r>
              <w:rPr>
                <w:rFonts w:hint="eastAsia" w:ascii="仿宋" w:hAnsi="仿宋" w:eastAsia="仿宋" w:cs="仿宋"/>
                <w:sz w:val="28"/>
                <w:szCs w:val="28"/>
                <w:lang w:val="en-US" w:eastAsia="zh-CN"/>
              </w:rPr>
              <w:t>③</w:t>
            </w:r>
            <w:r>
              <w:rPr>
                <w:rFonts w:hint="eastAsia" w:ascii="仿宋" w:hAnsi="仿宋" w:eastAsia="仿宋" w:cs="仿宋"/>
                <w:sz w:val="28"/>
                <w:szCs w:val="28"/>
                <w:lang w:eastAsia="zh-CN"/>
              </w:rPr>
              <w:t>整体编织叶片构件检测与评价：针对高性能航空发动机用</w:t>
            </w:r>
            <w:r>
              <w:rPr>
                <w:rFonts w:hint="eastAsia" w:ascii="仿宋" w:hAnsi="仿宋" w:eastAsia="仿宋" w:cs="仿宋"/>
                <w:sz w:val="28"/>
                <w:szCs w:val="28"/>
                <w:lang w:val="en-US"/>
              </w:rPr>
              <w:t>SiC</w:t>
            </w:r>
            <w:r>
              <w:rPr>
                <w:rFonts w:hint="eastAsia" w:ascii="仿宋" w:hAnsi="仿宋" w:eastAsia="仿宋" w:cs="仿宋"/>
                <w:sz w:val="28"/>
                <w:szCs w:val="28"/>
                <w:vertAlign w:val="subscript"/>
                <w:lang w:val="en-US"/>
              </w:rPr>
              <w:t>f</w:t>
            </w:r>
            <w:r>
              <w:rPr>
                <w:rFonts w:hint="eastAsia" w:ascii="仿宋" w:hAnsi="仿宋" w:eastAsia="仿宋" w:cs="仿宋"/>
                <w:sz w:val="28"/>
                <w:szCs w:val="28"/>
                <w:lang w:val="en-US"/>
              </w:rPr>
              <w:t>/SiC</w:t>
            </w:r>
            <w:r>
              <w:rPr>
                <w:rFonts w:hint="eastAsia" w:ascii="仿宋" w:hAnsi="仿宋" w:eastAsia="仿宋" w:cs="仿宋"/>
                <w:sz w:val="28"/>
                <w:szCs w:val="28"/>
                <w:lang w:eastAsia="zh-CN"/>
              </w:rPr>
              <w:t>复合材料叶片开展一体化制造过程的无损检测技术研究，并对叶片开展发动机环境的考核验证，获得不同编织方式其缺陷形成规律及缺陷对性能的影响规律。得出性能和内部质量最优的整体编织叶片制备技术方案。</w:t>
            </w:r>
          </w:p>
          <w:p>
            <w:pPr>
              <w:pStyle w:val="6"/>
              <w:keepNext w:val="0"/>
              <w:keepLines w:val="0"/>
              <w:pageBreakBefore w:val="0"/>
              <w:widowControl/>
              <w:kinsoku/>
              <w:wordWrap/>
              <w:overflowPunct/>
              <w:topLinePunct w:val="0"/>
              <w:autoSpaceDE/>
              <w:autoSpaceDN/>
              <w:bidi w:val="0"/>
              <w:adjustRightInd/>
              <w:snapToGrid/>
              <w:spacing w:line="36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通过本项目研究解决固定导向叶片的叶身与缘板纤维连续性问题，及整体编织方案与</w:t>
            </w:r>
            <w:r>
              <w:rPr>
                <w:rFonts w:hint="eastAsia" w:ascii="仿宋" w:hAnsi="仿宋" w:eastAsia="仿宋" w:cs="仿宋"/>
                <w:sz w:val="28"/>
                <w:szCs w:val="28"/>
                <w:lang w:val="en-US"/>
              </w:rPr>
              <w:t>CVI</w:t>
            </w:r>
            <w:r>
              <w:rPr>
                <w:rFonts w:hint="eastAsia" w:ascii="仿宋" w:hAnsi="仿宋" w:eastAsia="仿宋" w:cs="仿宋"/>
                <w:sz w:val="28"/>
                <w:szCs w:val="28"/>
                <w:lang w:eastAsia="zh-CN"/>
              </w:rPr>
              <w:t>工艺体系匹配设计问题，实现整体编制方案陶瓷基复合材料叶片的制备技术。整体编制方案</w:t>
            </w:r>
            <w:r>
              <w:rPr>
                <w:rFonts w:hint="eastAsia" w:ascii="仿宋" w:hAnsi="仿宋" w:eastAsia="仿宋" w:cs="仿宋"/>
                <w:sz w:val="28"/>
                <w:szCs w:val="28"/>
                <w:lang w:val="en-US"/>
              </w:rPr>
              <w:t>SiC</w:t>
            </w:r>
            <w:r>
              <w:rPr>
                <w:rFonts w:hint="eastAsia" w:ascii="仿宋" w:hAnsi="仿宋" w:eastAsia="仿宋" w:cs="仿宋"/>
                <w:sz w:val="28"/>
                <w:szCs w:val="28"/>
                <w:vertAlign w:val="subscript"/>
                <w:lang w:val="en-US"/>
              </w:rPr>
              <w:t>f</w:t>
            </w:r>
            <w:r>
              <w:rPr>
                <w:rFonts w:hint="eastAsia" w:ascii="仿宋" w:hAnsi="仿宋" w:eastAsia="仿宋" w:cs="仿宋"/>
                <w:sz w:val="28"/>
                <w:szCs w:val="28"/>
                <w:lang w:val="en-US"/>
              </w:rPr>
              <w:t>/SiC</w:t>
            </w:r>
            <w:r>
              <w:rPr>
                <w:rFonts w:hint="eastAsia" w:ascii="仿宋" w:hAnsi="仿宋" w:eastAsia="仿宋" w:cs="仿宋"/>
                <w:sz w:val="28"/>
                <w:szCs w:val="28"/>
                <w:lang w:eastAsia="zh-CN"/>
              </w:rPr>
              <w:t>复合材料叶片具有在发动机燃气环境下连续、长时间重复使用的耐疲劳性能，解决前期研制叶片长时间使用可靠性差的卡脖子问题；使用温度比高温合金提高</w:t>
            </w:r>
            <w:r>
              <w:rPr>
                <w:rFonts w:hint="eastAsia" w:ascii="仿宋" w:hAnsi="仿宋" w:eastAsia="仿宋" w:cs="仿宋"/>
                <w:sz w:val="28"/>
                <w:szCs w:val="28"/>
                <w:lang w:val="en-US"/>
              </w:rPr>
              <w:t>150</w:t>
            </w:r>
            <w:r>
              <w:rPr>
                <w:rFonts w:hint="eastAsia" w:ascii="仿宋" w:hAnsi="仿宋" w:eastAsia="仿宋" w:cs="仿宋"/>
                <w:sz w:val="28"/>
                <w:szCs w:val="28"/>
                <w:lang w:eastAsia="zh-CN"/>
              </w:rPr>
              <w:t>～</w:t>
            </w:r>
            <w:r>
              <w:rPr>
                <w:rFonts w:hint="eastAsia" w:ascii="仿宋" w:hAnsi="仿宋" w:eastAsia="仿宋" w:cs="仿宋"/>
                <w:sz w:val="28"/>
                <w:szCs w:val="28"/>
                <w:lang w:val="en-US"/>
              </w:rPr>
              <w:t>350</w:t>
            </w:r>
            <w:r>
              <w:rPr>
                <w:rFonts w:hint="eastAsia" w:ascii="仿宋" w:hAnsi="仿宋" w:eastAsia="仿宋" w:cs="仿宋"/>
                <w:sz w:val="28"/>
                <w:szCs w:val="28"/>
                <w:lang w:eastAsia="zh-CN"/>
              </w:rPr>
              <w:t>℃，解决</w:t>
            </w:r>
            <w:r>
              <w:rPr>
                <w:rFonts w:hint="eastAsia" w:ascii="仿宋" w:hAnsi="仿宋" w:eastAsia="仿宋" w:cs="仿宋"/>
                <w:color w:val="191919"/>
                <w:sz w:val="28"/>
                <w:szCs w:val="28"/>
                <w:shd w:val="clear" w:fill="FFFFFF"/>
                <w:lang w:eastAsia="zh-CN"/>
              </w:rPr>
              <w:t>高温合金很难满足第五代高推重比航空发动机热端部件需求</w:t>
            </w:r>
            <w:r>
              <w:rPr>
                <w:rFonts w:hint="eastAsia" w:ascii="仿宋" w:hAnsi="仿宋" w:eastAsia="仿宋" w:cs="仿宋"/>
                <w:sz w:val="28"/>
                <w:szCs w:val="28"/>
                <w:lang w:eastAsia="zh-CN"/>
              </w:rPr>
              <w:t>工作温度的卡脖子技术问题；同时</w:t>
            </w:r>
            <w:r>
              <w:rPr>
                <w:rFonts w:hint="eastAsia" w:ascii="仿宋" w:hAnsi="仿宋" w:eastAsia="仿宋" w:cs="仿宋"/>
                <w:sz w:val="28"/>
                <w:szCs w:val="28"/>
                <w:lang w:val="en-US"/>
              </w:rPr>
              <w:t>SiC</w:t>
            </w:r>
            <w:r>
              <w:rPr>
                <w:rFonts w:hint="eastAsia" w:ascii="仿宋" w:hAnsi="仿宋" w:eastAsia="仿宋" w:cs="仿宋"/>
                <w:sz w:val="28"/>
                <w:szCs w:val="28"/>
                <w:vertAlign w:val="subscript"/>
                <w:lang w:val="en-US"/>
              </w:rPr>
              <w:t>f</w:t>
            </w:r>
            <w:r>
              <w:rPr>
                <w:rFonts w:hint="eastAsia" w:ascii="仿宋" w:hAnsi="仿宋" w:eastAsia="仿宋" w:cs="仿宋"/>
                <w:sz w:val="28"/>
                <w:szCs w:val="28"/>
                <w:lang w:val="en-US"/>
              </w:rPr>
              <w:t>/SiC</w:t>
            </w:r>
            <w:r>
              <w:rPr>
                <w:rFonts w:hint="eastAsia" w:ascii="仿宋" w:hAnsi="仿宋" w:eastAsia="仿宋" w:cs="仿宋"/>
                <w:sz w:val="28"/>
                <w:szCs w:val="28"/>
                <w:lang w:eastAsia="zh-CN"/>
              </w:rPr>
              <w:t>叶片相对于高温合金构件减重超过</w:t>
            </w:r>
            <w:r>
              <w:rPr>
                <w:rFonts w:hint="eastAsia" w:ascii="仿宋" w:hAnsi="仿宋" w:eastAsia="仿宋" w:cs="仿宋"/>
                <w:sz w:val="28"/>
                <w:szCs w:val="28"/>
                <w:lang w:val="en-US"/>
              </w:rPr>
              <w:t>50%</w:t>
            </w:r>
            <w:r>
              <w:rPr>
                <w:rFonts w:hint="eastAsia" w:ascii="仿宋" w:hAnsi="仿宋" w:eastAsia="仿宋" w:cs="仿宋"/>
                <w:sz w:val="28"/>
                <w:szCs w:val="28"/>
                <w:lang w:eastAsia="zh-CN"/>
              </w:rPr>
              <w:t>以上，对航空发动机推重比的提升具有重要的支撑作用。</w:t>
            </w:r>
          </w:p>
          <w:p>
            <w:pPr>
              <w:pStyle w:val="23"/>
              <w:keepNext w:val="0"/>
              <w:keepLines w:val="0"/>
              <w:pageBreakBefore w:val="0"/>
              <w:numPr>
                <w:numId w:val="0"/>
              </w:numPr>
              <w:suppressLineNumbers w:val="0"/>
              <w:kinsoku/>
              <w:wordWrap/>
              <w:overflowPunct/>
              <w:topLinePunct w:val="0"/>
              <w:autoSpaceDE/>
              <w:autoSpaceDN/>
              <w:bidi w:val="0"/>
              <w:adjustRightInd/>
              <w:snapToGrid/>
              <w:spacing w:before="0" w:beforeAutospacing="0" w:after="0" w:afterAutospacing="0" w:line="360" w:lineRule="exact"/>
              <w:ind w:leftChars="0" w:right="0" w:righ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560" w:firstLineChars="200"/>
              <w:jc w:val="both"/>
              <w:textAlignment w:val="auto"/>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近年来，我国对航空发动机的科研事业投入了大量的工作，航空发动机性能指标不断接近国际领先水平，军用航空发动机推重比也随之不断提高，涡轮前进口温度不断提高。第四代航空发动机推重比为9~10，涡轮进口温度为1850~1950K；第五代航空发动机推重比为12~15/15~20，涡轮进口温度高达2000~2250K，高温合金已难满足高推重比航空发动机热端部件需求，采用更耐高温、更高强韧性、更低密度和更耐腐蚀的SiC</w:t>
            </w:r>
            <w:r>
              <w:rPr>
                <w:rFonts w:hint="eastAsia" w:ascii="仿宋" w:hAnsi="仿宋" w:eastAsia="仿宋" w:cs="仿宋"/>
                <w:kern w:val="2"/>
                <w:sz w:val="28"/>
                <w:szCs w:val="28"/>
                <w:vertAlign w:val="subscript"/>
                <w:lang w:val="en-US" w:eastAsia="zh-CN" w:bidi="ar"/>
              </w:rPr>
              <w:t>f</w:t>
            </w:r>
            <w:r>
              <w:rPr>
                <w:rFonts w:hint="eastAsia" w:ascii="仿宋" w:hAnsi="仿宋" w:eastAsia="仿宋" w:cs="仿宋"/>
                <w:kern w:val="2"/>
                <w:sz w:val="28"/>
                <w:szCs w:val="28"/>
                <w:lang w:val="en-US" w:eastAsia="zh-CN" w:bidi="ar"/>
              </w:rPr>
              <w:t xml:space="preserve">/SiC复合材料成为制备下一代高性能航空发动机热端部件的必由之路。      </w:t>
            </w:r>
          </w:p>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kern w:val="2"/>
                <w:sz w:val="28"/>
                <w:szCs w:val="28"/>
                <w:lang w:val="en-US" w:eastAsia="zh-CN" w:bidi="ar"/>
              </w:rPr>
              <w:t>西安鑫垚陶瓷复合材料股份有限公司通过两机专项、五代机以及国内发动机总体单位预研项目开展了陶瓷基复合材料转子叶片及固定导向叶片基础研究工作，并在推重比8一级的航空发动机上进行了挂片验证，短期服役效果已得到认可，但是现有技术制备的缘板与叶身为分体结构，通过CVI在线铆接为一体化叶片构件、存在制备工艺复杂、纤维利用率低、成本高、尺寸精度低、且长时间使用可靠性差的问题。急需开展转子叶片及固定导向叶片一体化预制体编织技术及陶瓷基复合材料一体化编织叶片制备工艺研究工作。</w:t>
            </w:r>
          </w:p>
          <w:p>
            <w:pPr>
              <w:pStyle w:val="23"/>
              <w:keepNext w:val="0"/>
              <w:keepLines w:val="0"/>
              <w:pageBreakBefore w:val="0"/>
              <w:numPr>
                <w:ilvl w:val="0"/>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kern w:val="2"/>
                <w:sz w:val="28"/>
                <w:szCs w:val="28"/>
                <w:lang w:val="en-US" w:eastAsia="zh-CN" w:bidi="ar"/>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主要技术经济指标</w:t>
            </w:r>
          </w:p>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leftChars="0" w:right="0" w:firstLine="560" w:firstLineChars="200"/>
              <w:jc w:val="both"/>
              <w:textAlignment w:val="auto"/>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①弯曲强度≥400MPa，压缩强度≥400MPa，拉伸强度≥240MPa，面内剪切强度≥150MPa，层间剪切强度≥35MPa；</w:t>
            </w:r>
          </w:p>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560" w:firstLineChars="200"/>
              <w:jc w:val="both"/>
              <w:textAlignment w:val="auto"/>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②叶片壁面使用温度达到1350℃；</w:t>
            </w:r>
          </w:p>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leftChars="0" w:right="0" w:firstLine="560" w:firstLineChars="200"/>
              <w:jc w:val="both"/>
              <w:textAlignment w:val="auto"/>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③SiC</w:t>
            </w:r>
            <w:r>
              <w:rPr>
                <w:rFonts w:hint="eastAsia" w:ascii="仿宋" w:hAnsi="仿宋" w:eastAsia="仿宋" w:cs="仿宋"/>
                <w:kern w:val="2"/>
                <w:sz w:val="28"/>
                <w:szCs w:val="28"/>
                <w:vertAlign w:val="subscript"/>
                <w:lang w:val="en-US" w:eastAsia="zh-CN" w:bidi="ar"/>
              </w:rPr>
              <w:t>f</w:t>
            </w:r>
            <w:r>
              <w:rPr>
                <w:rFonts w:hint="eastAsia" w:ascii="仿宋" w:hAnsi="仿宋" w:eastAsia="仿宋" w:cs="仿宋"/>
                <w:kern w:val="2"/>
                <w:sz w:val="28"/>
                <w:szCs w:val="28"/>
                <w:lang w:val="en-US" w:eastAsia="zh-CN" w:bidi="ar"/>
              </w:rPr>
              <w:t>/SiC复合材料叶片可在发动机燃气环境下连续、长时间重复使用的耐疲劳性能；</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kern w:val="2"/>
                <w:sz w:val="28"/>
                <w:szCs w:val="28"/>
                <w:lang w:val="en-US" w:eastAsia="zh-CN" w:bidi="ar"/>
              </w:rPr>
              <w:t>④SiC</w:t>
            </w:r>
            <w:r>
              <w:rPr>
                <w:rFonts w:hint="eastAsia" w:ascii="仿宋" w:hAnsi="仿宋" w:eastAsia="仿宋" w:cs="仿宋"/>
                <w:kern w:val="2"/>
                <w:sz w:val="28"/>
                <w:szCs w:val="28"/>
                <w:vertAlign w:val="subscript"/>
                <w:lang w:val="en-US" w:eastAsia="zh-CN" w:bidi="ar"/>
              </w:rPr>
              <w:t>f</w:t>
            </w:r>
            <w:r>
              <w:rPr>
                <w:rFonts w:hint="eastAsia" w:ascii="仿宋" w:hAnsi="仿宋" w:eastAsia="仿宋" w:cs="仿宋"/>
                <w:kern w:val="2"/>
                <w:sz w:val="28"/>
                <w:szCs w:val="28"/>
                <w:lang w:val="en-US" w:eastAsia="zh-CN" w:bidi="ar"/>
              </w:rPr>
              <w:t>/SiC静止热端部件相对于高温合金构件减重超过50%以上。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rPr>
                <w:rFonts w:hint="eastAsia" w:ascii="仿宋" w:hAnsi="仿宋" w:eastAsia="仿宋" w:cs="仿宋"/>
                <w:kern w:val="0"/>
                <w:sz w:val="28"/>
                <w:szCs w:val="28"/>
              </w:rPr>
            </w:pPr>
          </w:p>
        </w:tc>
        <w:tc>
          <w:tcPr>
            <w:tcW w:w="83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76" w:type="dxa"/>
            <w:gridSpan w:val="4"/>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目前已有相关产品，进一步优化相关工艺方案和技术。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3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76"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numPr>
                <w:numId w:val="0"/>
              </w:numPr>
              <w:suppressLineNumbers w:val="0"/>
              <w:spacing w:before="0" w:beforeAutospacing="0" w:after="0" w:afterAutospacing="0" w:line="360" w:lineRule="exact"/>
              <w:ind w:leftChars="0" w:right="0" w:righ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陶瓷基复合材料相关产品的制造类企业；相关技术工艺方法已被验证可实现；具备军工装备承制资质；具有稳定的供应商体系。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rPr>
                <w:rFonts w:hint="eastAsia" w:ascii="仿宋" w:hAnsi="仿宋" w:eastAsia="仿宋" w:cs="仿宋"/>
                <w:kern w:val="0"/>
                <w:sz w:val="28"/>
                <w:szCs w:val="28"/>
              </w:rPr>
            </w:pPr>
          </w:p>
        </w:tc>
        <w:tc>
          <w:tcPr>
            <w:tcW w:w="83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76" w:type="dxa"/>
            <w:gridSpan w:val="4"/>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360" w:lineRule="exact"/>
              <w:ind w:left="0" w:right="0"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□技术入股   </w:t>
            </w:r>
            <w:r>
              <w:rPr>
                <w:rFonts w:hint="eastAsia" w:ascii="仿宋" w:hAnsi="仿宋" w:eastAsia="仿宋" w:cs="仿宋"/>
                <w:sz w:val="28"/>
                <w:szCs w:val="28"/>
              </w:rPr>
              <w:t>■</w:t>
            </w:r>
            <w:r>
              <w:rPr>
                <w:rFonts w:hint="eastAsia" w:ascii="仿宋" w:hAnsi="仿宋" w:eastAsia="仿宋" w:cs="仿宋"/>
                <w:sz w:val="28"/>
                <w:szCs w:val="28"/>
              </w:rPr>
              <w:t xml:space="preserve">联合开发   </w:t>
            </w:r>
            <w:r>
              <w:rPr>
                <w:rFonts w:hint="eastAsia" w:ascii="仿宋" w:hAnsi="仿宋" w:eastAsia="仿宋" w:cs="仿宋"/>
                <w:sz w:val="28"/>
                <w:szCs w:val="28"/>
              </w:rPr>
              <w:t>■</w:t>
            </w:r>
            <w:r>
              <w:rPr>
                <w:rFonts w:hint="eastAsia" w:ascii="仿宋" w:hAnsi="仿宋" w:eastAsia="仿宋" w:cs="仿宋"/>
                <w:sz w:val="28"/>
                <w:szCs w:val="28"/>
              </w:rPr>
              <w:t xml:space="preserve">委托研发 </w:t>
            </w:r>
          </w:p>
          <w:p>
            <w:pPr>
              <w:keepNext w:val="0"/>
              <w:keepLines w:val="0"/>
              <w:suppressLineNumbers w:val="0"/>
              <w:spacing w:before="0" w:beforeAutospacing="0" w:after="0" w:afterAutospacing="0" w:line="360" w:lineRule="exact"/>
              <w:ind w:left="0" w:right="0" w:firstLine="0" w:firstLineChars="0"/>
              <w:rPr>
                <w:rFonts w:hint="eastAsia" w:ascii="仿宋" w:hAnsi="仿宋" w:eastAsia="仿宋" w:cs="仿宋"/>
                <w:sz w:val="28"/>
                <w:szCs w:val="28"/>
              </w:rPr>
            </w:pPr>
            <w:r>
              <w:rPr>
                <w:rFonts w:hint="eastAsia" w:ascii="仿宋" w:hAnsi="仿宋" w:eastAsia="仿宋" w:cs="仿宋"/>
                <w:sz w:val="28"/>
                <w:szCs w:val="28"/>
              </w:rPr>
              <w:t>□委托团队、专家长期技术服务 □共建新研发、生产实体</w:t>
            </w:r>
          </w:p>
        </w:tc>
      </w:tr>
      <w:bookmarkEnd w:id="1"/>
      <w:bookmarkEnd w:id="2"/>
    </w:tbl>
    <w:p>
      <w:pPr>
        <w:widowControl/>
        <w:ind w:firstLine="0" w:firstLineChars="0"/>
        <w:jc w:val="left"/>
        <w:rPr>
          <w:rFonts w:ascii="黑体" w:hAnsi="黑体" w:eastAsia="黑体" w:cs="黑体"/>
          <w:bCs/>
          <w:szCs w:val="32"/>
        </w:rPr>
      </w:pPr>
    </w:p>
    <w:sectPr>
      <w:footerReference r:id="rId5" w:type="default"/>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2"/>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长城小标宋体">
    <w:altName w:val="宋体"/>
    <w:panose1 w:val="00000000000000000000"/>
    <w:charset w:val="86"/>
    <w:family w:val="modern"/>
    <w:pitch w:val="default"/>
    <w:sig w:usb0="00000000" w:usb1="00000000" w:usb2="00000000" w:usb3="00000000" w:csb0="00000000" w:csb1="00000000"/>
  </w:font>
  <w:font w:name="Wingdings 2">
    <w:altName w:val="Wingdings"/>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1"/>
                      <w:rPr>
                        <w:rFonts w:eastAsia="仿宋_GB2312"/>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320"/>
  <w:drawingGridVerticalSpacing w:val="290"/>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TcwOTc1ZDUxNTcwOGNiZjNiNTdiY2QzOTc1YTgifQ=="/>
  </w:docVars>
  <w:rsids>
    <w:rsidRoot w:val="79FC669C"/>
    <w:rsid w:val="0002333C"/>
    <w:rsid w:val="00060505"/>
    <w:rsid w:val="0009366D"/>
    <w:rsid w:val="001554EA"/>
    <w:rsid w:val="00165BBD"/>
    <w:rsid w:val="001E2F64"/>
    <w:rsid w:val="0022094F"/>
    <w:rsid w:val="002559C3"/>
    <w:rsid w:val="00264A4F"/>
    <w:rsid w:val="003E512F"/>
    <w:rsid w:val="00466598"/>
    <w:rsid w:val="00472ADB"/>
    <w:rsid w:val="004B47E3"/>
    <w:rsid w:val="00507F22"/>
    <w:rsid w:val="0063722E"/>
    <w:rsid w:val="006F5501"/>
    <w:rsid w:val="008469CF"/>
    <w:rsid w:val="008D29E6"/>
    <w:rsid w:val="008F064F"/>
    <w:rsid w:val="0095160C"/>
    <w:rsid w:val="009C1D42"/>
    <w:rsid w:val="00A56FC4"/>
    <w:rsid w:val="00B05B59"/>
    <w:rsid w:val="00B83E4D"/>
    <w:rsid w:val="00BA0439"/>
    <w:rsid w:val="00C55182"/>
    <w:rsid w:val="00CD780B"/>
    <w:rsid w:val="00CE28CF"/>
    <w:rsid w:val="00D009C6"/>
    <w:rsid w:val="00DD5222"/>
    <w:rsid w:val="00EA2F19"/>
    <w:rsid w:val="00FC601B"/>
    <w:rsid w:val="00FE5136"/>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CE010D"/>
    <w:rsid w:val="16D54DB8"/>
    <w:rsid w:val="16E162A6"/>
    <w:rsid w:val="16F030F1"/>
    <w:rsid w:val="170333BD"/>
    <w:rsid w:val="17316D38"/>
    <w:rsid w:val="173E255F"/>
    <w:rsid w:val="178B044E"/>
    <w:rsid w:val="17B62183"/>
    <w:rsid w:val="17C64FBC"/>
    <w:rsid w:val="180E5079"/>
    <w:rsid w:val="18290C72"/>
    <w:rsid w:val="182931E3"/>
    <w:rsid w:val="1833387B"/>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29689A"/>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3C3BA1"/>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6F58AB"/>
    <w:rsid w:val="2BA87010"/>
    <w:rsid w:val="2C2321D5"/>
    <w:rsid w:val="2C5E7F90"/>
    <w:rsid w:val="2C6362E5"/>
    <w:rsid w:val="2C7F6C85"/>
    <w:rsid w:val="2CC50090"/>
    <w:rsid w:val="2D11664F"/>
    <w:rsid w:val="2E011397"/>
    <w:rsid w:val="2E1B1580"/>
    <w:rsid w:val="2E261481"/>
    <w:rsid w:val="2E907888"/>
    <w:rsid w:val="2E916BA5"/>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2F50547"/>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5F34E02"/>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B76D5F"/>
    <w:rsid w:val="5EB870ED"/>
    <w:rsid w:val="5F4654B2"/>
    <w:rsid w:val="5F4F3C1A"/>
    <w:rsid w:val="5F9066CE"/>
    <w:rsid w:val="5FDB64F8"/>
    <w:rsid w:val="5FFF5EFE"/>
    <w:rsid w:val="600B4380"/>
    <w:rsid w:val="602E1FAC"/>
    <w:rsid w:val="6033141C"/>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437DE6"/>
    <w:rsid w:val="6C59328A"/>
    <w:rsid w:val="6C730F73"/>
    <w:rsid w:val="6CCD2C3B"/>
    <w:rsid w:val="6D8223FC"/>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keepNext w:val="0"/>
      <w:keepLines w:val="0"/>
      <w:widowControl w:val="0"/>
      <w:suppressLineNumbers w:val="0"/>
      <w:spacing w:before="0" w:beforeAutospacing="0" w:after="0" w:afterAutospacing="0"/>
      <w:ind w:left="0" w:right="0" w:firstLine="420"/>
      <w:jc w:val="both"/>
    </w:pPr>
    <w:rPr>
      <w:rFonts w:hint="default" w:ascii="Calibri" w:hAnsi="Calibri" w:eastAsia="仿宋_GB2312" w:cs="Times New Roman"/>
      <w:kern w:val="2"/>
      <w:sz w:val="21"/>
      <w:szCs w:val="28"/>
      <w:lang w:val="en-US" w:eastAsia="zh-CN" w:bidi="ar"/>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Normal (Web)"/>
    <w:basedOn w:val="1"/>
    <w:qFormat/>
    <w:uiPriority w:val="0"/>
    <w:rPr>
      <w:sz w:val="24"/>
    </w:rPr>
  </w:style>
  <w:style w:type="paragraph" w:styleId="15">
    <w:name w:val="annotation subject"/>
    <w:basedOn w:val="7"/>
    <w:next w:val="7"/>
    <w:link w:val="25"/>
    <w:qFormat/>
    <w:uiPriority w:val="0"/>
    <w:rPr>
      <w:b/>
      <w:bCs/>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5"/>
    <w:qFormat/>
    <w:uiPriority w:val="0"/>
    <w:rPr>
      <w:rFonts w:eastAsia="仿宋_GB2312" w:cstheme="minorBidi"/>
      <w:b/>
      <w:bCs/>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1</Pages>
  <Words>187</Words>
  <Characters>1068</Characters>
  <Lines>8</Lines>
  <Paragraphs>2</Paragraphs>
  <TotalTime>1</TotalTime>
  <ScaleCrop>false</ScaleCrop>
  <LinksUpToDate>false</LinksUpToDate>
  <CharactersWithSpaces>1253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2021-06-21T02:35:00Z</dcterms:created>
  <dc:creator>黄山红牡丹</dc:creator>
  <cp:lastModifiedBy>辉小辉</cp:lastModifiedBy>
  <cp:lastPrinted>2019-06-25T02:30:00Z</cp:lastPrinted>
  <dcterms:modified xsi:type="dcterms:W3CDTF">2023-10-10T02:01:07Z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C6A47DFAA8E242C7A154CDB8900FCA34_13</vt:lpwstr>
  </property>
</Properties>
</file>